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10" w:rsidRPr="00E9357C" w:rsidRDefault="00FB6D10" w:rsidP="00FB6D1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357C">
        <w:rPr>
          <w:rFonts w:ascii="Times New Roman" w:eastAsia="Times New Roman" w:hAnsi="Times New Roman"/>
          <w:b/>
          <w:sz w:val="24"/>
          <w:szCs w:val="24"/>
        </w:rPr>
        <w:t xml:space="preserve">Муниципальное общеобразовательное автономное учреждение </w:t>
      </w:r>
    </w:p>
    <w:p w:rsidR="00FB6D10" w:rsidRPr="00E9357C" w:rsidRDefault="00FB6D10" w:rsidP="00FB6D1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357C">
        <w:rPr>
          <w:rFonts w:ascii="Times New Roman" w:eastAsia="Times New Roman" w:hAnsi="Times New Roman"/>
          <w:b/>
          <w:sz w:val="24"/>
          <w:szCs w:val="24"/>
        </w:rPr>
        <w:t xml:space="preserve">средняя общеобразовательная школа № 1с. Возжаевки </w:t>
      </w: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95729" w:rsidRDefault="00295729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95729" w:rsidRDefault="00295729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95729" w:rsidRDefault="00295729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FB6D10" w:rsidRPr="00F81772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игровой терапии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B6D10" w:rsidRDefault="00FB6D10" w:rsidP="00FB6D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FB6D10" w:rsidRPr="007E51C3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i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rPr>
          <w:rFonts w:ascii="Times New Roman" w:hAnsi="Times New Roman" w:cs="Times New Roman"/>
        </w:rPr>
      </w:pPr>
    </w:p>
    <w:p w:rsidR="00295729" w:rsidRDefault="00295729" w:rsidP="00FB6D10">
      <w:pPr>
        <w:spacing w:after="0"/>
        <w:rPr>
          <w:rFonts w:ascii="Times New Roman" w:hAnsi="Times New Roman" w:cs="Times New Roman"/>
        </w:rPr>
      </w:pPr>
    </w:p>
    <w:p w:rsidR="00295729" w:rsidRDefault="00295729" w:rsidP="00FB6D10">
      <w:pPr>
        <w:spacing w:after="0"/>
        <w:rPr>
          <w:rFonts w:ascii="Times New Roman" w:hAnsi="Times New Roman" w:cs="Times New Roman"/>
        </w:rPr>
      </w:pPr>
    </w:p>
    <w:p w:rsidR="00295729" w:rsidRDefault="00295729" w:rsidP="00FB6D10">
      <w:pPr>
        <w:spacing w:after="0"/>
        <w:rPr>
          <w:rFonts w:ascii="Times New Roman" w:hAnsi="Times New Roman" w:cs="Times New Roman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0"/>
        <w:gridCol w:w="4821"/>
      </w:tblGrid>
      <w:tr w:rsidR="00FB6D10" w:rsidTr="00E127D0">
        <w:tc>
          <w:tcPr>
            <w:tcW w:w="4839" w:type="dxa"/>
          </w:tcPr>
          <w:p w:rsidR="00FB6D10" w:rsidRDefault="00FB6D10" w:rsidP="00E127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FB6D10" w:rsidRPr="007E51C3" w:rsidRDefault="00FB6D10" w:rsidP="00E12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Алексеевой Юлией Анатольевной,  </w:t>
            </w:r>
          </w:p>
          <w:p w:rsidR="00FB6D10" w:rsidRDefault="00FB6D10" w:rsidP="00E12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FB6D10" w:rsidRPr="007E51C3" w:rsidRDefault="00FB6D10" w:rsidP="00E12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FB6D10" w:rsidRPr="007E51C3" w:rsidRDefault="00FB6D10" w:rsidP="00E12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FB6D10" w:rsidRDefault="00FB6D10" w:rsidP="00E127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D10" w:rsidRDefault="00FB6D10" w:rsidP="00FB6D10">
      <w:pPr>
        <w:spacing w:after="0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 w:cs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B6D10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B6D10" w:rsidRDefault="00FB6D10" w:rsidP="00FB6D10">
      <w:pPr>
        <w:spacing w:after="0"/>
        <w:rPr>
          <w:rFonts w:ascii="Times New Roman" w:eastAsia="Times New Roman" w:hAnsi="Times New Roman" w:cs="Times New Roman"/>
          <w:b/>
        </w:rPr>
      </w:pPr>
    </w:p>
    <w:p w:rsidR="00FB6D10" w:rsidRPr="00E9357C" w:rsidRDefault="00FB6D10" w:rsidP="00FB6D1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t>. Возжаевка</w:t>
      </w:r>
    </w:p>
    <w:p w:rsidR="00FB6D10" w:rsidRPr="00E9357C" w:rsidRDefault="00FB6D10" w:rsidP="00FB6D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2020 год</w:t>
      </w:r>
    </w:p>
    <w:p w:rsidR="00FB6D10" w:rsidRPr="00E9357C" w:rsidRDefault="00FB6D10" w:rsidP="00FB6D1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57C">
        <w:rPr>
          <w:rFonts w:ascii="Times New Roman" w:hAnsi="Times New Roman" w:cs="Times New Roman"/>
          <w:sz w:val="24"/>
          <w:szCs w:val="24"/>
        </w:rPr>
        <w:lastRenderedPageBreak/>
        <w:t>Данная рабочая программа разработана на основе следующих нормативно-правовых  документов: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542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E9357C">
        <w:rPr>
          <w:sz w:val="24"/>
          <w:szCs w:val="24"/>
        </w:rPr>
        <w:t>едеральный закон Российской Федерации от 29 декабря 2012 года № 273-ФЗ «Об образовании в Российской Федерации»;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55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Приказ Министерства образования и науки Российской Федерации:</w:t>
      </w:r>
    </w:p>
    <w:p w:rsidR="00FB6D10" w:rsidRPr="00E9357C" w:rsidRDefault="00FB6D10" w:rsidP="00FB6D10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FB6D10" w:rsidRPr="00E9357C" w:rsidRDefault="00FB6D10" w:rsidP="00FB6D10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FB6D10" w:rsidRPr="00E9357C" w:rsidRDefault="00FB6D10" w:rsidP="00FB6D10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FB6D10" w:rsidRPr="00E9357C" w:rsidRDefault="00FB6D10" w:rsidP="00FB6D10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от 19 декабря 2014 года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ограниченными возможностями здоровья»;</w:t>
      </w:r>
    </w:p>
    <w:p w:rsidR="00FB6D10" w:rsidRPr="00E9357C" w:rsidRDefault="00FB6D10" w:rsidP="00FB6D10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умственной отсталостью (интеллектуальными нарушениями)»;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Концепция федерального государственного образовательного стандарта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ограниченными возможностями здоровья / Н.Н. </w:t>
      </w:r>
      <w:proofErr w:type="spellStart"/>
      <w:r w:rsidRPr="00E9357C">
        <w:rPr>
          <w:sz w:val="24"/>
          <w:szCs w:val="24"/>
        </w:rPr>
        <w:t>Малофеев</w:t>
      </w:r>
      <w:proofErr w:type="spellEnd"/>
      <w:r w:rsidRPr="00E9357C">
        <w:rPr>
          <w:sz w:val="24"/>
          <w:szCs w:val="24"/>
        </w:rPr>
        <w:t>, О.И. Кукушкина, О.С. Никольская, Е.Л. Гончарова. - М.: Просвещение, 2014 год;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Программа специальных (коррекционных) образовательных учреждений VIII вида. 0-4 классы/ под редакцией </w:t>
      </w:r>
      <w:proofErr w:type="spellStart"/>
      <w:r w:rsidRPr="00E9357C">
        <w:rPr>
          <w:sz w:val="24"/>
          <w:szCs w:val="24"/>
        </w:rPr>
        <w:t>кпн</w:t>
      </w:r>
      <w:proofErr w:type="spellEnd"/>
      <w:r w:rsidRPr="00E9357C">
        <w:rPr>
          <w:sz w:val="24"/>
          <w:szCs w:val="24"/>
        </w:rPr>
        <w:t xml:space="preserve">, профессора И.М. </w:t>
      </w:r>
      <w:proofErr w:type="spellStart"/>
      <w:r w:rsidRPr="00E9357C">
        <w:rPr>
          <w:sz w:val="24"/>
          <w:szCs w:val="24"/>
        </w:rPr>
        <w:t>Бгажноковой</w:t>
      </w:r>
      <w:proofErr w:type="spellEnd"/>
      <w:r w:rsidRPr="00E9357C">
        <w:rPr>
          <w:sz w:val="24"/>
          <w:szCs w:val="24"/>
        </w:rPr>
        <w:t xml:space="preserve"> </w:t>
      </w:r>
      <w:proofErr w:type="gramStart"/>
      <w:r w:rsidRPr="00E9357C">
        <w:rPr>
          <w:sz w:val="24"/>
          <w:szCs w:val="24"/>
        </w:rPr>
        <w:t>-М</w:t>
      </w:r>
      <w:proofErr w:type="gramEnd"/>
      <w:r w:rsidRPr="00E9357C">
        <w:rPr>
          <w:sz w:val="24"/>
          <w:szCs w:val="24"/>
        </w:rPr>
        <w:t>.; Просвещение, 2011 год;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E9357C">
        <w:rPr>
          <w:sz w:val="24"/>
          <w:szCs w:val="24"/>
        </w:rPr>
        <w:t>СанПиН</w:t>
      </w:r>
      <w:proofErr w:type="spellEnd"/>
      <w:r w:rsidRPr="00E9357C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proofErr w:type="gramStart"/>
      <w:r w:rsidRPr="00E9357C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10 июля 2015 года № 26 «Об утверждении </w:t>
      </w:r>
      <w:proofErr w:type="spellStart"/>
      <w:r w:rsidRPr="00E9357C">
        <w:rPr>
          <w:sz w:val="24"/>
          <w:szCs w:val="24"/>
        </w:rPr>
        <w:t>СанПиН</w:t>
      </w:r>
      <w:proofErr w:type="spellEnd"/>
      <w:r w:rsidRPr="00E9357C">
        <w:rPr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E9357C">
        <w:rPr>
          <w:sz w:val="24"/>
          <w:szCs w:val="24"/>
        </w:rPr>
        <w:t>(протокол № 03 педагогического совета от 25.12.2019 г.);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E9357C">
        <w:rPr>
          <w:spacing w:val="-3"/>
          <w:sz w:val="24"/>
          <w:szCs w:val="24"/>
        </w:rPr>
        <w:t xml:space="preserve">МОАУ </w:t>
      </w:r>
      <w:r w:rsidRPr="00E9357C">
        <w:rPr>
          <w:sz w:val="24"/>
          <w:szCs w:val="24"/>
        </w:rPr>
        <w:t>СОШ № 1 с. Возжаевки на 2018-2023 годы</w:t>
      </w:r>
    </w:p>
    <w:p w:rsidR="00FB6D10" w:rsidRPr="00E9357C" w:rsidRDefault="00FB6D10" w:rsidP="00FB6D10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Учебного плана </w:t>
      </w:r>
      <w:r w:rsidRPr="00E9357C">
        <w:rPr>
          <w:spacing w:val="-3"/>
          <w:sz w:val="24"/>
          <w:szCs w:val="24"/>
        </w:rPr>
        <w:t xml:space="preserve">МОАУ </w:t>
      </w:r>
      <w:r w:rsidRPr="00E9357C">
        <w:rPr>
          <w:sz w:val="24"/>
          <w:szCs w:val="24"/>
        </w:rPr>
        <w:t>СОШ № 1  с. Возжаевки  на 2020-2021  учебный год.</w:t>
      </w:r>
    </w:p>
    <w:p w:rsidR="00FB6D10" w:rsidRDefault="00FB6D10" w:rsidP="00FB6D10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Default="00FB6D10" w:rsidP="00FB6D10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составлена на </w:t>
      </w:r>
      <w:r>
        <w:rPr>
          <w:rFonts w:ascii="Times New Roman" w:eastAsia="Times New Roman" w:hAnsi="Times New Roman" w:cs="Times New Roman"/>
          <w:sz w:val="24"/>
          <w:szCs w:val="24"/>
        </w:rPr>
        <w:t>33 часа (1 час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в неделю) и в соответствии с учебным планом школы, рассчитана на 1 год обучения и является программой базового уровня обучения.</w:t>
      </w:r>
    </w:p>
    <w:p w:rsidR="00FB6D10" w:rsidRPr="00E9357C" w:rsidRDefault="00FB6D10" w:rsidP="00FB6D10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Модифицированная программа «Игра,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игротерапия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» (1-4 классы) составлена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Маслич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Ириной Петровной на основе программно-методических материалов «Обучение детей с выраженным недоразвитием интеллекта»: под редакцией И.М.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Бгажноковой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, раздел: «Игра и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игрокоррекция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», авторы: А. В.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Баряева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, А. П. Зарин,  – М.: Гуманитарный издательский центр ВЛАДОС, 2009; «Развитие сенсорной сферы детей»: пособие для учителей специальных (коррекционных)  образовательных учреждений </w:t>
      </w:r>
      <w:r w:rsidRPr="00FB6D10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D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вида /    Л. А. 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Метиева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>, Э.Я. Удалова, рецензенты: В.В. Воронкова, В.Т.Петрова. – М.: Просвещение, 2009.</w:t>
      </w:r>
    </w:p>
    <w:p w:rsidR="00425FD9" w:rsidRDefault="00425FD9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Default="00FB6D10" w:rsidP="00FB6D10">
      <w:pPr>
        <w:spacing w:line="240" w:lineRule="auto"/>
        <w:rPr>
          <w:sz w:val="24"/>
          <w:szCs w:val="24"/>
        </w:rPr>
      </w:pPr>
    </w:p>
    <w:p w:rsidR="00FB6D10" w:rsidRPr="00E9357C" w:rsidRDefault="00FB6D10" w:rsidP="00FB6D10">
      <w:pPr>
        <w:pStyle w:val="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E9357C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FB6D10" w:rsidRDefault="00FB6D10" w:rsidP="00FB6D10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Учащиеся должны знать:</w:t>
      </w:r>
    </w:p>
    <w:p w:rsidR="00FB6D10" w:rsidRDefault="00FB6D10" w:rsidP="00FB6D10">
      <w:pPr>
        <w:pStyle w:val="c8"/>
        <w:shd w:val="clear" w:color="auto" w:fill="FFFFFF"/>
        <w:spacing w:before="0" w:beforeAutospacing="0" w:after="0" w:afterAutospacing="0"/>
        <w:ind w:right="-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</w:t>
      </w:r>
      <w:r>
        <w:rPr>
          <w:rStyle w:val="c1"/>
          <w:color w:val="000000"/>
          <w:sz w:val="28"/>
          <w:szCs w:val="28"/>
        </w:rPr>
        <w:t>- несложные упражнения для мелкой моторики (пальчиковую гимнастику с речевым сопровождением);</w:t>
      </w:r>
    </w:p>
    <w:p w:rsidR="00FB6D10" w:rsidRDefault="00FB6D10" w:rsidP="00FB6D10">
      <w:pPr>
        <w:pStyle w:val="c2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понятия (использовать в речи): «трафарет», «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большой-маленький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холодный-горячий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сладкий-горький-соленый</w:t>
      </w:r>
      <w:proofErr w:type="spellEnd"/>
      <w:r>
        <w:rPr>
          <w:rStyle w:val="c1"/>
          <w:color w:val="000000"/>
          <w:sz w:val="28"/>
          <w:szCs w:val="28"/>
        </w:rPr>
        <w:t>», «</w:t>
      </w:r>
      <w:proofErr w:type="spellStart"/>
      <w:r>
        <w:rPr>
          <w:rStyle w:val="c1"/>
          <w:color w:val="000000"/>
          <w:sz w:val="28"/>
          <w:szCs w:val="28"/>
        </w:rPr>
        <w:t>приятный-неприятный</w:t>
      </w:r>
      <w:proofErr w:type="spellEnd"/>
      <w:r>
        <w:rPr>
          <w:rStyle w:val="c1"/>
          <w:color w:val="000000"/>
          <w:sz w:val="28"/>
          <w:szCs w:val="28"/>
        </w:rPr>
        <w:t>» (запах), «</w:t>
      </w:r>
      <w:proofErr w:type="spellStart"/>
      <w:r>
        <w:rPr>
          <w:rStyle w:val="c1"/>
          <w:color w:val="000000"/>
          <w:sz w:val="28"/>
          <w:szCs w:val="28"/>
        </w:rPr>
        <w:t>тяжелый-легкий</w:t>
      </w:r>
      <w:proofErr w:type="spellEnd"/>
      <w:r>
        <w:rPr>
          <w:rStyle w:val="c1"/>
          <w:color w:val="000000"/>
          <w:sz w:val="28"/>
          <w:szCs w:val="28"/>
        </w:rPr>
        <w:t>», «левый-правый», «</w:t>
      </w:r>
      <w:proofErr w:type="spellStart"/>
      <w:r>
        <w:rPr>
          <w:rStyle w:val="c1"/>
          <w:color w:val="000000"/>
          <w:sz w:val="28"/>
          <w:szCs w:val="28"/>
        </w:rPr>
        <w:t>первый-последний</w:t>
      </w:r>
      <w:proofErr w:type="spellEnd"/>
      <w:r>
        <w:rPr>
          <w:rStyle w:val="c1"/>
          <w:color w:val="000000"/>
          <w:sz w:val="28"/>
          <w:szCs w:val="28"/>
        </w:rPr>
        <w:t>», «верх-низ», «между», «вперед-назад», 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геометрические плоскостные фигуры: круг, треугольник квадрат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рямоугольник;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основные цвета: красный, синий, зеленый, белый, черный, желтый;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понятия: «сутки», названия частей суток: утро, день, вечер, ночь и  их последовательность;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названия дней недели и их порядок, понятия «сегодня», «завтра», «вчера»».</w:t>
      </w:r>
    </w:p>
    <w:p w:rsidR="00FB6D10" w:rsidRDefault="00FB6D10" w:rsidP="00FB6D10">
      <w:pPr>
        <w:pStyle w:val="c4"/>
        <w:shd w:val="clear" w:color="auto" w:fill="FFFFFF"/>
        <w:spacing w:before="0" w:beforeAutospacing="0" w:after="0" w:afterAutospacing="0"/>
        <w:ind w:right="-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</w:t>
      </w:r>
    </w:p>
    <w:p w:rsidR="00FB6D10" w:rsidRDefault="00FB6D10" w:rsidP="00FB6D10">
      <w:pPr>
        <w:pStyle w:val="c4"/>
        <w:shd w:val="clear" w:color="auto" w:fill="FFFFFF"/>
        <w:spacing w:before="0" w:beforeAutospacing="0" w:after="0" w:afterAutospacing="0"/>
        <w:ind w:right="-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 Учащиеся должны уметь: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выполнять действия по инструкции и по образцу учителя, несложные упражнения для мелкой моторики;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пользоваться письменными принадлежностями, копировать по образцу, обводить по точкам несложные изображения, геометрические фигуры;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анализировать и сравнивать предметы по одному из признаков: форма, цвет, величина.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называть и различать геометрические фигуры, цвета;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составлять предметы их 2-3 частей;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определять на ощупь величину хорошо знакомых предметов;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-определять и называть и общие отличительные признаки двух предметов</w:t>
      </w:r>
    </w:p>
    <w:p w:rsidR="00FB6D10" w:rsidRDefault="00FB6D10" w:rsidP="00FB6D10">
      <w:pPr>
        <w:pStyle w:val="c0"/>
        <w:shd w:val="clear" w:color="auto" w:fill="FFFFFF"/>
        <w:spacing w:before="0" w:beforeAutospacing="0" w:after="0" w:afterAutospacing="0"/>
        <w:ind w:right="-426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(визуально);</w:t>
      </w:r>
    </w:p>
    <w:p w:rsidR="00FB6D10" w:rsidRDefault="00FB6D10" w:rsidP="00FB6D10">
      <w:pPr>
        <w:pStyle w:val="c2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классифицировать предметы и их изображения по признаку соответствия знакомых сенсорных эталонов, выполнять простейшие обобщения;</w:t>
      </w:r>
    </w:p>
    <w:p w:rsidR="00FB6D10" w:rsidRDefault="00FB6D10" w:rsidP="00FB6D10">
      <w:pPr>
        <w:pStyle w:val="c2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различать речевые и неречевые звуки;</w:t>
      </w:r>
    </w:p>
    <w:p w:rsidR="00FB6D10" w:rsidRDefault="00FB6D10" w:rsidP="00FB6D10">
      <w:pPr>
        <w:pStyle w:val="c2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ориентироваться на собственном теле и на плоскости листа бумаги;</w:t>
      </w:r>
    </w:p>
    <w:p w:rsidR="00FB6D10" w:rsidRDefault="00FB6D10" w:rsidP="00FB6D10">
      <w:pPr>
        <w:pStyle w:val="c2"/>
        <w:shd w:val="clear" w:color="auto" w:fill="FFFFFF"/>
        <w:spacing w:before="0" w:beforeAutospacing="0" w:after="0" w:afterAutospacing="0"/>
        <w:ind w:right="-144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выделять части суток, определять порядок дней недели.</w:t>
      </w: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spacing w:line="240" w:lineRule="auto"/>
        <w:jc w:val="both"/>
        <w:rPr>
          <w:sz w:val="24"/>
          <w:szCs w:val="24"/>
        </w:rPr>
      </w:pPr>
    </w:p>
    <w:p w:rsidR="00FB6D10" w:rsidRDefault="00FB6D10" w:rsidP="00FB6D10">
      <w:pPr>
        <w:pStyle w:val="c21"/>
        <w:spacing w:before="0" w:beforeAutospacing="0" w:after="0" w:afterAutospacing="0"/>
        <w:ind w:firstLine="851"/>
        <w:jc w:val="center"/>
        <w:rPr>
          <w:rFonts w:eastAsiaTheme="minorEastAsia"/>
          <w:b/>
        </w:rPr>
      </w:pPr>
      <w:r w:rsidRPr="00E9357C">
        <w:rPr>
          <w:rFonts w:eastAsiaTheme="minorEastAsia"/>
          <w:b/>
        </w:rPr>
        <w:lastRenderedPageBreak/>
        <w:t>СОДЕРЖАНИЕ УЧЕБНОГО ПРЕДМЕТА.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Формирование моторных и </w:t>
      </w:r>
      <w:proofErr w:type="spellStart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графомоторных</w:t>
      </w:r>
      <w:proofErr w:type="spellEnd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навыков – 7 часов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Развитие крупной  моторики.  Действия, движения по инструкции: бросание мяча в цель, по движущемуся предмету. Подвижные игры «Выбивной».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Действия, движения по инструкции: повороты, перестроения. Упражнения на равновесие: «Дорожка следов».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Развитие согласованности действий и движений телом: повороты с движениями рук, ходьба с изменениями направления. Игра «Следопыты».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Пальчиковая гимнастика с речевым сопровождением. Обводка трафарета (внутреннего, внешнего), штриховка фигур.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Развитие  координации движений рук и глаз: шнуровка, нанизывание бус. Дидактическая игра «Подарок маме».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Работа в технике рваной аппликации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Сгибание бумаги. Вырезание ножницами прямых полос.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. Формирование тактильно-двигательного восприятия – 2 часа.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Определение на ощупь величины предметов и плоскостных фигур: большой - маленький. Дидактическая игра « Чудесный мешочек».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Упражнения в раскатывании пластилина. Лепка «Угощение».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. Формирование </w:t>
      </w:r>
      <w:proofErr w:type="gramStart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кинестетических</w:t>
      </w:r>
      <w:proofErr w:type="gramEnd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кинетических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ощущений – 2 часа.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Формирование ощущений от разных поз тела, верхних,  нижних конечностей. Дидактическая игра «Море волнуется».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Движения и позы головы по подражанию. Вербализация ощущений. Дидактическая игра «Покажи и угадай» (имитация движений  животных, оркестр)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proofErr w:type="gramStart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.  Формирование</w:t>
      </w:r>
      <w:proofErr w:type="gramEnd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представлений о форме, величине, цвете предметов. Конструирование – 7 часов.</w:t>
      </w:r>
    </w:p>
    <w:p w:rsidR="00FB6D10" w:rsidRPr="00FB6D10" w:rsidRDefault="00FB6D10" w:rsidP="002F30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Формирование сенсорных эталонов плоскостных геометрических фигур: круг, треугольник. Дидактическая игра</w:t>
      </w:r>
      <w:r w:rsidR="002F30E4">
        <w:rPr>
          <w:rFonts w:ascii="Times New Roman" w:hAnsi="Times New Roman" w:cs="Times New Roman"/>
          <w:sz w:val="24"/>
          <w:szCs w:val="24"/>
        </w:rPr>
        <w:t xml:space="preserve"> </w:t>
      </w:r>
      <w:r w:rsidRPr="00FB6D10">
        <w:rPr>
          <w:rFonts w:ascii="Times New Roman" w:eastAsia="Times New Roman" w:hAnsi="Times New Roman" w:cs="Times New Roman"/>
          <w:sz w:val="24"/>
          <w:szCs w:val="24"/>
        </w:rPr>
        <w:t>«К  фигуре подбери предмет».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Геометрические фигуры: квадрат, прямоугольник. Дидактическая игра  «К  фигуре подбери предмет».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Работа по образцу  с геометрическим конструктором «</w:t>
      </w:r>
      <w:proofErr w:type="spellStart"/>
      <w:r w:rsidRPr="00FB6D10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FB6D10">
        <w:rPr>
          <w:rFonts w:ascii="Times New Roman" w:eastAsia="Times New Roman" w:hAnsi="Times New Roman" w:cs="Times New Roman"/>
          <w:sz w:val="24"/>
          <w:szCs w:val="24"/>
        </w:rPr>
        <w:t>». Различение предметов по величине и высоте.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Сравнение предметов по ширине и толщине. Моделирование геометрических фигур из частей по образцу.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Знакомство с основными цветами: красный, синий, зеленый. Дидактическая игра  «Назови цвет предмета».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цветами: 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белый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>, черный, желтый… Дидактическая игра «Угадай, какого цвета?».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Составление целого из частей (разрезной материал, 2-3 детали)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>идактическая игра «Собери сам».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. Формирование зрительного восприятия – 3 часа.</w:t>
      </w:r>
      <w:proofErr w:type="gramEnd"/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Формирование зрительного анализа и синтеза (обследование предметов, состоящих из 2-3 деталей). Дидактическая игра: «Сравни предметы».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Дидактическая игра: «Какой детали не хватает?»  (У стола-ножки, у ведра – ручки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..)</w:t>
      </w:r>
      <w:proofErr w:type="gramEnd"/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Дидактическая игра: «Что изменилось?». Упражнения для профилактики и коррекции зрения.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VI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Формирование представлений об особых свойствах 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предметов – 4 часа.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Развитие осязания (контрастные температурные ощущения: 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холодный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F30E4">
        <w:rPr>
          <w:rFonts w:ascii="Times New Roman" w:hAnsi="Times New Roman" w:cs="Times New Roman"/>
          <w:sz w:val="24"/>
          <w:szCs w:val="24"/>
        </w:rPr>
        <w:t>горячий</w:t>
      </w:r>
      <w:r w:rsidRPr="00FB6D10">
        <w:rPr>
          <w:rFonts w:ascii="Times New Roman" w:eastAsia="Times New Roman" w:hAnsi="Times New Roman" w:cs="Times New Roman"/>
          <w:sz w:val="24"/>
          <w:szCs w:val="24"/>
        </w:rPr>
        <w:t>), обозначение словом. Дидактическая игра «Горячо - холодно».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Вкусовые ощущения (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кислый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>, сладкий горький, солёный). Дидактическая игра: «Узнай по вкусу».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Развитие обоняния (приятный - неприятный запахи). Дидактическая игра: «Узнай по запаху». 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Барические ощущения (восприятие чувства тяжести: 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тяжелый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- легкий). Упражнения на сравнение предметов по тяжести. Дидактическая игра  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«Легко - тяжело».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. Формирование слухового восприятия – 3 часа.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Выделение и различение звуков окружающей среды (стон, звон, гудение, жужжание). Дидактическая игра: «Узнай на слух».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Дифференциация и различение музыкальных звуков и звуков окружающей среды  (шелест листьев, скрип снега,  шум  шин).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Дидактическая игра: «Кто как голос подает?» (имитация крика животных).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Формирование пространственных </w:t>
      </w:r>
      <w:proofErr w:type="gramStart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представлений  -</w:t>
      </w:r>
      <w:proofErr w:type="gramEnd"/>
      <w:r w:rsidRPr="00FB6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часа.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>Ориентировка на собственном теле (правая и левая нога, рука).  Ориентировка в классной комнате: движение в заданном направлении (вперед, назад,</w:t>
      </w: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6D10">
        <w:rPr>
          <w:rFonts w:ascii="Times New Roman" w:eastAsia="Times New Roman" w:hAnsi="Times New Roman" w:cs="Times New Roman"/>
          <w:sz w:val="24"/>
          <w:szCs w:val="24"/>
        </w:rPr>
        <w:t>Ориентировка в линейном ряду (первый, между, на третьем месте, центр, верх, низ, правая, левая сторона..). Дидактическая игра:</w:t>
      </w:r>
      <w:proofErr w:type="gramEnd"/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 «Расположи верно». </w:t>
      </w:r>
    </w:p>
    <w:p w:rsidR="00FB6D10" w:rsidRPr="00FB6D10" w:rsidRDefault="00FB6D10" w:rsidP="00FB6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10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на листе бумаги комбинаций из полосок, плоскостных геометрических фигур. Дидактическая игра: «Составь как я». </w:t>
      </w:r>
    </w:p>
    <w:p w:rsidR="00FB6D10" w:rsidRPr="00FB6D10" w:rsidRDefault="00FB6D10" w:rsidP="00FB6D10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FB6D10" w:rsidRDefault="00FB6D10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FB6D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30E4" w:rsidRDefault="002F30E4" w:rsidP="002F30E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935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ТЕМАТИЧЕСКОЕ ПЛАНИРОВАНИЕ</w:t>
      </w:r>
    </w:p>
    <w:p w:rsidR="002F30E4" w:rsidRPr="00E9357C" w:rsidRDefault="002F30E4" w:rsidP="002F30E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7"/>
        <w:gridCol w:w="6520"/>
        <w:gridCol w:w="1701"/>
      </w:tblGrid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17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.-</w:t>
            </w:r>
            <w:proofErr w:type="gramEnd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spellEnd"/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.Формирование моторных и </w:t>
            </w:r>
            <w:proofErr w:type="spellStart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навыков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Развитие крупной  моторики</w:t>
            </w:r>
            <w:r w:rsidR="00F17BE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Подвижные игры «Выбивной».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Действия, движения по инструкции: повороты, перестроения. Упражнения на равновесие: «Дорожка следов».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Развитие согласован</w:t>
            </w:r>
            <w:r w:rsidR="00F17BEA">
              <w:rPr>
                <w:rFonts w:ascii="Times New Roman" w:hAnsi="Times New Roman" w:cs="Times New Roman"/>
                <w:sz w:val="24"/>
                <w:szCs w:val="24"/>
              </w:rPr>
              <w:t>ности действий и движений телом</w:t>
            </w: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. Игра «Следопыты».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гимнастика с речевым сопровождением. Обводка трафарета (внутреннего, внешнего), штриховка фигур.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Развитие  координации движений рук и глаз: шнуровка, нанизывание бус. Дидактическая игра «Подарок маме».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Работа в технике рваной аппликации.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Сгибание бумаги. Вырезание ножницами прямых полос.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F17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тактильно-двигательного восприятия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величины предметов и плоскостных фигур. Дидактическая игра « Чудесный мешочек».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Упражнения в раскатывании пластилина. Лепка «Угощение».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. Формирование кинестетических и кинетических ощущений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Формирование ощущений от разных поз тела, верхних, нижних конечностей. Дидактическая игра «Море волнуется»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Движения и позы головы по подражанию. Вербализация ощущений. Дидактическая игра «Покажи и угадай» (имитация движений животных, оркестр).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представлений о форме, величине, цвете предметов. Конструирование.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Формирование сенсорных эталонов плоскостных геометрических фигур: круг, треугольник. Дидактическая игра «К фигуре подбери предмет».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фигуры: квадрат, прямоугольник. Дидактическая игра «К фигуре подбери предмет».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Работа по образцу с геометрическим конструктором «</w:t>
            </w:r>
            <w:proofErr w:type="spell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». Различение предметов по величине и высоте.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ширине и толщине. Моделирование геометрических фигур из частей по образцу.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цветами: красный, синий, зеленый. Дидактическая игра «Назови цвет предмета».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цветами: белый, черный, желтый… Дидактическая игра «Угадай, какого цвета предмет?».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(разрезной</w:t>
            </w:r>
            <w:r w:rsidR="00F17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материал, 2-3 детали)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идактическая игра «Собери сам».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зрительного восприятия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зрительного анализа и синтеза (обследование </w:t>
            </w:r>
            <w:r w:rsidRPr="002F3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состоящих из 2-3 деталей). Дидактическая игра: «Сравни предметы».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«Какой детали не хватает?»  (У стола-ножки, у ведра 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учки..).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«Что изменилось?». </w:t>
            </w:r>
          </w:p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и коррекции зрения.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представлений об особых свойствах предметов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осязания (контрастные температурные ощущения: 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– горячий …), обозначение словом. Дидактическая игра «Горячо - холодно».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Вкусовые ощущения (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кислый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, сладкий горький, солёный).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«Узнай по вкусу»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обоняния (приятный - неприятный запахи). Дидактическая игра: «Узнай по запаху».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Барические ощущения (восприятие чувства тяжести: 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- легкий). Упражнения на сравнение предметов по тяжести. Дидактическая игра «Легко - тяжело».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слухового восприятия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различение звуков окружающей среды (стон, звон, гудение, жужжание). Дидактическая игра: «Узнай на слух».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и различение музыкальных звуков и звуков окружающей среды (шелест листьев, скрип снега, шум  шин).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«Кто как голос подает?» (имитация крика животных).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Формирование пространственных представлений 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на собственном теле (правая и левая нога, рука).  Ориентировка в классной комнате: движение в заданном направлении (вперед, назад...).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Ориентировка в линейном ряду (первый, между, на третьем месте, центр, верх, низ, правая, левая сторона…).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игра: «Расположи верно».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на листе бумаги комбинаций из полосок, плоскостных геометрических фигур. Дидактическая игра: «Составь как я». 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Формирование временных  представлений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Сутки, части суток, утро, день, вечер, ночь).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смены времени суток. Дидактическая игра: «Что я делал?»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Неделя. Порядок дней недели. Знакомство с понятиями: «сегодня», «завтра», «вчера». </w:t>
            </w:r>
            <w:proofErr w:type="gramStart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proofErr w:type="gramEnd"/>
            <w:r w:rsidRPr="002F30E4">
              <w:rPr>
                <w:rFonts w:ascii="Times New Roman" w:hAnsi="Times New Roman" w:cs="Times New Roman"/>
                <w:sz w:val="24"/>
                <w:szCs w:val="24"/>
              </w:rPr>
              <w:t xml:space="preserve"> игры: «Что я делал», «Когда это было?».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0E4" w:rsidRPr="002F30E4" w:rsidTr="002F30E4">
        <w:tc>
          <w:tcPr>
            <w:tcW w:w="1207" w:type="dxa"/>
          </w:tcPr>
          <w:p w:rsidR="002F30E4" w:rsidRPr="002F30E4" w:rsidRDefault="002F30E4" w:rsidP="002F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F30E4" w:rsidRPr="002F30E4" w:rsidRDefault="002F30E4" w:rsidP="00F17B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F30E4" w:rsidRPr="002F30E4" w:rsidRDefault="002F30E4" w:rsidP="00F17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E4">
              <w:rPr>
                <w:rFonts w:ascii="Times New Roman" w:hAnsi="Times New Roman" w:cs="Times New Roman"/>
                <w:b/>
                <w:sz w:val="24"/>
                <w:szCs w:val="24"/>
              </w:rPr>
              <w:t>66ч.</w:t>
            </w:r>
          </w:p>
        </w:tc>
      </w:tr>
    </w:tbl>
    <w:p w:rsidR="002F30E4" w:rsidRPr="00FB6D10" w:rsidRDefault="002F30E4" w:rsidP="002F30E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2F30E4" w:rsidRPr="00FB6D10" w:rsidSect="0042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EE"/>
    <w:multiLevelType w:val="multilevel"/>
    <w:tmpl w:val="089A5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B6D10"/>
    <w:rsid w:val="0001564E"/>
    <w:rsid w:val="00295729"/>
    <w:rsid w:val="002F30E4"/>
    <w:rsid w:val="00425FD9"/>
    <w:rsid w:val="007E1118"/>
    <w:rsid w:val="00F17BEA"/>
    <w:rsid w:val="00FB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FB6D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FB6D1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7">
    <w:name w:val="c7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6D10"/>
  </w:style>
  <w:style w:type="paragraph" w:customStyle="1" w:styleId="c8">
    <w:name w:val="c8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6D10"/>
  </w:style>
  <w:style w:type="paragraph" w:customStyle="1" w:styleId="c2">
    <w:name w:val="c2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B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F30E4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Bios</dc:creator>
  <cp:lastModifiedBy>Bios</cp:lastModifiedBy>
  <cp:revision>3</cp:revision>
  <dcterms:created xsi:type="dcterms:W3CDTF">2020-09-01T10:01:00Z</dcterms:created>
  <dcterms:modified xsi:type="dcterms:W3CDTF">2020-09-14T13:43:00Z</dcterms:modified>
</cp:coreProperties>
</file>